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44" w:rsidRDefault="007E0B44" w:rsidP="007E0B44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-657225</wp:posOffset>
            </wp:positionV>
            <wp:extent cx="1819275" cy="1228725"/>
            <wp:effectExtent l="19050" t="0" r="9525" b="0"/>
            <wp:wrapTight wrapText="bothSides">
              <wp:wrapPolygon edited="0">
                <wp:start x="-226" y="0"/>
                <wp:lineTo x="-226" y="21433"/>
                <wp:lineTo x="21713" y="21433"/>
                <wp:lineTo x="21713" y="0"/>
                <wp:lineTo x="-226" y="0"/>
              </wp:wrapPolygon>
            </wp:wrapTight>
            <wp:docPr id="1" name="Picture 1" descr="H:\Admin in Basket\Marketing, Sales &amp; Adverts\library logos\AElands logo\NEW_LOGO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dmin in Basket\Marketing, Sales &amp; Adverts\library logos\AElands logo\NEW_LOGO 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0B44" w:rsidRDefault="007E0B44" w:rsidP="007E0B44">
      <w:pPr>
        <w:rPr>
          <w:rFonts w:ascii="Tahoma" w:hAnsi="Tahoma" w:cs="Tahoma"/>
          <w:sz w:val="28"/>
          <w:szCs w:val="28"/>
        </w:rPr>
      </w:pPr>
    </w:p>
    <w:p w:rsidR="007E0B44" w:rsidRPr="007E0B44" w:rsidRDefault="007E0B44" w:rsidP="007E0B44">
      <w:pPr>
        <w:jc w:val="center"/>
        <w:rPr>
          <w:rFonts w:ascii="Tahoma" w:hAnsi="Tahoma" w:cs="Tahoma"/>
          <w:sz w:val="44"/>
          <w:szCs w:val="44"/>
        </w:rPr>
      </w:pPr>
      <w:r w:rsidRPr="007E0B44">
        <w:rPr>
          <w:rFonts w:ascii="Tahoma" w:hAnsi="Tahoma" w:cs="Tahoma"/>
          <w:sz w:val="44"/>
          <w:szCs w:val="44"/>
        </w:rPr>
        <w:t xml:space="preserve">Dianthus </w:t>
      </w:r>
      <w:r w:rsidR="00B41599">
        <w:rPr>
          <w:rFonts w:ascii="Tahoma" w:hAnsi="Tahoma" w:cs="Tahoma"/>
          <w:sz w:val="44"/>
          <w:szCs w:val="44"/>
        </w:rPr>
        <w:t>Interspecific ‘</w:t>
      </w:r>
      <w:r w:rsidR="00260419">
        <w:rPr>
          <w:rFonts w:ascii="Tahoma" w:hAnsi="Tahoma" w:cs="Tahoma"/>
          <w:sz w:val="44"/>
          <w:szCs w:val="44"/>
        </w:rPr>
        <w:t>Jolt</w:t>
      </w:r>
      <w:r w:rsidR="00B41599">
        <w:rPr>
          <w:rFonts w:ascii="Tahoma" w:hAnsi="Tahoma" w:cs="Tahoma"/>
          <w:sz w:val="44"/>
          <w:szCs w:val="44"/>
        </w:rPr>
        <w:t>’</w:t>
      </w:r>
    </w:p>
    <w:p w:rsidR="007E0B44" w:rsidRPr="007E0B44" w:rsidRDefault="007E0B44" w:rsidP="007E0B44">
      <w:pPr>
        <w:rPr>
          <w:rFonts w:ascii="Tahoma" w:hAnsi="Tahoma" w:cs="Tahoma"/>
          <w:sz w:val="24"/>
          <w:szCs w:val="24"/>
        </w:rPr>
      </w:pPr>
      <w:r w:rsidRPr="007E0B44">
        <w:rPr>
          <w:rFonts w:ascii="Tahoma" w:hAnsi="Tahoma" w:cs="Tahoma"/>
          <w:sz w:val="24"/>
          <w:szCs w:val="24"/>
        </w:rPr>
        <w:t>Dianthus varieties are easy to grow and generally fuss free. They are free blooming plants that flower from spring through summer</w:t>
      </w:r>
      <w:r w:rsidR="00260419">
        <w:rPr>
          <w:rFonts w:ascii="Tahoma" w:hAnsi="Tahoma" w:cs="Tahoma"/>
          <w:sz w:val="24"/>
          <w:szCs w:val="24"/>
        </w:rPr>
        <w:t xml:space="preserve"> ensuring great colour in a garden</w:t>
      </w:r>
      <w:r w:rsidRPr="007E0B44">
        <w:rPr>
          <w:rFonts w:ascii="Tahoma" w:hAnsi="Tahoma" w:cs="Tahoma"/>
          <w:sz w:val="24"/>
          <w:szCs w:val="24"/>
        </w:rPr>
        <w:t>.</w:t>
      </w:r>
    </w:p>
    <w:p w:rsidR="007E0B44" w:rsidRPr="007E0B44" w:rsidRDefault="007E0B44" w:rsidP="007E0B44">
      <w:pPr>
        <w:rPr>
          <w:rFonts w:ascii="Tahoma" w:hAnsi="Tahoma" w:cs="Tahoma"/>
          <w:sz w:val="24"/>
          <w:szCs w:val="24"/>
        </w:rPr>
      </w:pPr>
      <w:r w:rsidRPr="007E0B44">
        <w:rPr>
          <w:rFonts w:ascii="Tahoma" w:hAnsi="Tahoma" w:cs="Tahoma"/>
          <w:sz w:val="24"/>
          <w:szCs w:val="24"/>
        </w:rPr>
        <w:t xml:space="preserve">This charming little plant grows in the full sun where it thrives in well-drained garden soil. It needs an average water supply which means that it should not be allowed to dry out </w:t>
      </w:r>
      <w:r w:rsidR="00B41599" w:rsidRPr="007E0B44">
        <w:rPr>
          <w:rFonts w:ascii="Tahoma" w:hAnsi="Tahoma" w:cs="Tahoma"/>
          <w:sz w:val="24"/>
          <w:szCs w:val="24"/>
        </w:rPr>
        <w:t>completely</w:t>
      </w:r>
      <w:r w:rsidR="00260419">
        <w:rPr>
          <w:rFonts w:ascii="Tahoma" w:hAnsi="Tahoma" w:cs="Tahoma"/>
          <w:sz w:val="24"/>
          <w:szCs w:val="24"/>
        </w:rPr>
        <w:t xml:space="preserve"> before re watering</w:t>
      </w:r>
      <w:r w:rsidRPr="007E0B44">
        <w:rPr>
          <w:rFonts w:ascii="Tahoma" w:hAnsi="Tahoma" w:cs="Tahoma"/>
          <w:sz w:val="24"/>
          <w:szCs w:val="24"/>
        </w:rPr>
        <w:t>. On the other hand watch out for over watering or planting in boggy areas as this will cause root rot.</w:t>
      </w:r>
      <w:r w:rsidR="00260419" w:rsidRPr="00260419">
        <w:rPr>
          <w:rFonts w:ascii="Tahoma" w:hAnsi="Tahoma" w:cs="Tahoma"/>
          <w:sz w:val="24"/>
          <w:szCs w:val="24"/>
        </w:rPr>
        <w:t xml:space="preserve"> </w:t>
      </w:r>
      <w:r w:rsidR="00260419">
        <w:rPr>
          <w:rFonts w:ascii="Tahoma" w:hAnsi="Tahoma" w:cs="Tahoma"/>
          <w:sz w:val="24"/>
          <w:szCs w:val="24"/>
        </w:rPr>
        <w:t>Once establish Dianthus are very heat tolerant.</w:t>
      </w:r>
    </w:p>
    <w:p w:rsidR="007E0B44" w:rsidRDefault="00260419" w:rsidP="007E0B4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Dianthus ‘Jolt</w:t>
      </w:r>
      <w:r w:rsidR="007E0B44" w:rsidRPr="007E0B44">
        <w:rPr>
          <w:rFonts w:ascii="Tahoma" w:hAnsi="Tahoma" w:cs="Tahoma"/>
          <w:sz w:val="24"/>
          <w:szCs w:val="24"/>
        </w:rPr>
        <w:t xml:space="preserve">’ has </w:t>
      </w:r>
      <w:r>
        <w:rPr>
          <w:rFonts w:ascii="Tahoma" w:hAnsi="Tahoma" w:cs="Tahoma"/>
          <w:sz w:val="24"/>
          <w:szCs w:val="24"/>
        </w:rPr>
        <w:t>large, si</w:t>
      </w:r>
      <w:r w:rsidR="00B41599">
        <w:rPr>
          <w:rFonts w:ascii="Tahoma" w:hAnsi="Tahoma" w:cs="Tahoma"/>
          <w:sz w:val="24"/>
          <w:szCs w:val="24"/>
        </w:rPr>
        <w:t>ngle flowers with ‘Jolt’ Cherry being</w:t>
      </w:r>
      <w:r>
        <w:rPr>
          <w:rFonts w:ascii="Tahoma" w:hAnsi="Tahoma" w:cs="Tahoma"/>
          <w:sz w:val="24"/>
          <w:szCs w:val="24"/>
        </w:rPr>
        <w:t xml:space="preserve"> bright</w:t>
      </w:r>
      <w:r w:rsidR="00B41599">
        <w:rPr>
          <w:rFonts w:ascii="Tahoma" w:hAnsi="Tahoma" w:cs="Tahoma"/>
          <w:sz w:val="24"/>
          <w:szCs w:val="24"/>
        </w:rPr>
        <w:t>, cherry red in colour.</w:t>
      </w:r>
      <w:r>
        <w:rPr>
          <w:rFonts w:ascii="Tahoma" w:hAnsi="Tahoma" w:cs="Tahoma"/>
          <w:sz w:val="24"/>
          <w:szCs w:val="24"/>
        </w:rPr>
        <w:t xml:space="preserve"> </w:t>
      </w:r>
      <w:r w:rsidR="00B41599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</w:rPr>
        <w:t>Jolt</w:t>
      </w:r>
      <w:r w:rsidR="00B41599">
        <w:rPr>
          <w:rFonts w:ascii="Tahoma" w:hAnsi="Tahoma" w:cs="Tahoma"/>
          <w:sz w:val="24"/>
          <w:szCs w:val="24"/>
        </w:rPr>
        <w:t>’ P</w:t>
      </w:r>
      <w:r>
        <w:rPr>
          <w:rFonts w:ascii="Tahoma" w:hAnsi="Tahoma" w:cs="Tahoma"/>
          <w:sz w:val="24"/>
          <w:szCs w:val="24"/>
        </w:rPr>
        <w:t>ink bo</w:t>
      </w:r>
      <w:r w:rsidR="00B41599">
        <w:rPr>
          <w:rFonts w:ascii="Tahoma" w:hAnsi="Tahoma" w:cs="Tahoma"/>
          <w:sz w:val="24"/>
          <w:szCs w:val="24"/>
        </w:rPr>
        <w:t>ast showy bright pink fringed flowers.</w:t>
      </w:r>
      <w:r w:rsidR="007E0B44" w:rsidRPr="007E0B44">
        <w:rPr>
          <w:rFonts w:ascii="Tahoma" w:hAnsi="Tahoma" w:cs="Tahoma"/>
          <w:sz w:val="24"/>
          <w:szCs w:val="24"/>
        </w:rPr>
        <w:t xml:space="preserve"> “Dead heading” (removing spent flowers) will encourage new blooms and ensure a longer flowering period.</w:t>
      </w:r>
    </w:p>
    <w:p w:rsidR="00B41599" w:rsidRPr="007E0B44" w:rsidRDefault="00B41599" w:rsidP="007E0B4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Dianthus ‘Jolt’ have an upright growth habit and should be spaced approximately 25-30 cm apart in garden beds.</w:t>
      </w:r>
    </w:p>
    <w:p w:rsidR="007E0B44" w:rsidRPr="007E0B44" w:rsidRDefault="007E0B44" w:rsidP="007E0B44">
      <w:pPr>
        <w:rPr>
          <w:rFonts w:ascii="Tahoma" w:hAnsi="Tahoma" w:cs="Tahoma"/>
          <w:sz w:val="24"/>
          <w:szCs w:val="24"/>
        </w:rPr>
      </w:pPr>
      <w:r w:rsidRPr="007E0B44">
        <w:rPr>
          <w:rFonts w:ascii="Tahoma" w:hAnsi="Tahoma" w:cs="Tahoma"/>
          <w:sz w:val="24"/>
          <w:szCs w:val="24"/>
        </w:rPr>
        <w:t>Dianthus are butterfly magnets and their</w:t>
      </w:r>
      <w:r w:rsidR="00B41599">
        <w:rPr>
          <w:rFonts w:ascii="Tahoma" w:hAnsi="Tahoma" w:cs="Tahoma"/>
          <w:sz w:val="24"/>
          <w:szCs w:val="24"/>
        </w:rPr>
        <w:t xml:space="preserve"> bright colours </w:t>
      </w:r>
      <w:r w:rsidRPr="007E0B44">
        <w:rPr>
          <w:rFonts w:ascii="Tahoma" w:hAnsi="Tahoma" w:cs="Tahoma"/>
          <w:sz w:val="24"/>
          <w:szCs w:val="24"/>
        </w:rPr>
        <w:t>ensure that butterflies are const</w:t>
      </w:r>
      <w:r w:rsidR="00B41599">
        <w:rPr>
          <w:rFonts w:ascii="Tahoma" w:hAnsi="Tahoma" w:cs="Tahoma"/>
          <w:sz w:val="24"/>
          <w:szCs w:val="24"/>
        </w:rPr>
        <w:t>antly complementing the flowers.</w:t>
      </w:r>
      <w:r w:rsidR="00B41599" w:rsidRPr="007E0B44">
        <w:rPr>
          <w:rFonts w:ascii="Tahoma" w:hAnsi="Tahoma" w:cs="Tahoma"/>
          <w:sz w:val="24"/>
          <w:szCs w:val="24"/>
        </w:rPr>
        <w:t xml:space="preserve"> Grow</w:t>
      </w:r>
      <w:r w:rsidRPr="007E0B44">
        <w:rPr>
          <w:rFonts w:ascii="Tahoma" w:hAnsi="Tahoma" w:cs="Tahoma"/>
          <w:sz w:val="24"/>
          <w:szCs w:val="24"/>
        </w:rPr>
        <w:t xml:space="preserve"> them as bedding plants in mixed borders or in patio containers</w:t>
      </w:r>
      <w:r w:rsidR="00B41599">
        <w:rPr>
          <w:rFonts w:ascii="Tahoma" w:hAnsi="Tahoma" w:cs="Tahoma"/>
          <w:sz w:val="24"/>
          <w:szCs w:val="24"/>
        </w:rPr>
        <w:t>.</w:t>
      </w:r>
    </w:p>
    <w:p w:rsidR="004F144A" w:rsidRPr="007E0B44" w:rsidRDefault="004F144A">
      <w:pPr>
        <w:rPr>
          <w:sz w:val="24"/>
          <w:szCs w:val="24"/>
        </w:rPr>
      </w:pPr>
    </w:p>
    <w:sectPr w:rsidR="004F144A" w:rsidRPr="007E0B44" w:rsidSect="004F1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B44"/>
    <w:rsid w:val="00260419"/>
    <w:rsid w:val="004B711B"/>
    <w:rsid w:val="004F144A"/>
    <w:rsid w:val="007E0B44"/>
    <w:rsid w:val="00B4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Carter</dc:creator>
  <cp:lastModifiedBy>Angie</cp:lastModifiedBy>
  <cp:revision>2</cp:revision>
  <dcterms:created xsi:type="dcterms:W3CDTF">2015-08-17T11:35:00Z</dcterms:created>
  <dcterms:modified xsi:type="dcterms:W3CDTF">2018-10-01T12:26:00Z</dcterms:modified>
</cp:coreProperties>
</file>