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19" w:rsidRDefault="00933032">
      <w:pPr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-670560</wp:posOffset>
            </wp:positionV>
            <wp:extent cx="1695450" cy="1144270"/>
            <wp:effectExtent l="19050" t="0" r="0" b="0"/>
            <wp:wrapNone/>
            <wp:docPr id="11" name="Picture 11" descr="Elands _LOGO colour with Bkgr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ands _LOGO colour with Bkgr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D52" w:rsidRDefault="00B75D52">
      <w:pPr>
        <w:rPr>
          <w:b/>
          <w:sz w:val="32"/>
          <w:szCs w:val="32"/>
        </w:rPr>
      </w:pPr>
    </w:p>
    <w:p w:rsidR="00B75D52" w:rsidRPr="00B75D52" w:rsidRDefault="00B75D52">
      <w:pPr>
        <w:rPr>
          <w:b/>
          <w:sz w:val="32"/>
          <w:szCs w:val="32"/>
        </w:rPr>
      </w:pPr>
    </w:p>
    <w:p w:rsidR="008D669A" w:rsidRPr="00FE3F80" w:rsidRDefault="0086308A" w:rsidP="008D669A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>
        <w:rPr>
          <w:rFonts w:ascii="Arial Black" w:hAnsi="Arial Black"/>
          <w:b/>
          <w:sz w:val="36"/>
          <w:szCs w:val="36"/>
          <w:u w:val="single"/>
        </w:rPr>
        <w:t>Rosmarinus prostratus ’Tony</w:t>
      </w:r>
      <w:r w:rsidR="008D669A">
        <w:rPr>
          <w:rFonts w:ascii="Arial Black" w:hAnsi="Arial Black"/>
          <w:b/>
          <w:sz w:val="36"/>
          <w:szCs w:val="36"/>
          <w:u w:val="single"/>
        </w:rPr>
        <w:t>’</w:t>
      </w:r>
      <w:r w:rsidR="008D669A" w:rsidRPr="00FE3F80">
        <w:rPr>
          <w:rFonts w:ascii="Arial Black" w:hAnsi="Arial Black"/>
          <w:b/>
          <w:sz w:val="36"/>
          <w:szCs w:val="36"/>
          <w:u w:val="single"/>
        </w:rPr>
        <w:t xml:space="preserve"> </w:t>
      </w:r>
    </w:p>
    <w:p w:rsidR="008D669A" w:rsidRDefault="0086308A" w:rsidP="008D669A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Groundcover </w:t>
      </w:r>
      <w:r w:rsidR="008D669A">
        <w:rPr>
          <w:rFonts w:ascii="Book Antiqua" w:hAnsi="Book Antiqua"/>
        </w:rPr>
        <w:t>Rosemary</w:t>
      </w:r>
    </w:p>
    <w:p w:rsidR="008D669A" w:rsidRPr="008D669A" w:rsidRDefault="008D669A" w:rsidP="008D669A">
      <w:pPr>
        <w:jc w:val="center"/>
        <w:rPr>
          <w:rFonts w:ascii="Book Antiqua" w:hAnsi="Book Antiqua"/>
        </w:rPr>
      </w:pPr>
    </w:p>
    <w:p w:rsidR="008D669A" w:rsidRPr="0086308A" w:rsidRDefault="008D669A" w:rsidP="008D669A">
      <w:pPr>
        <w:rPr>
          <w:rFonts w:ascii="Book Antiqua" w:hAnsi="Book Antiqua"/>
        </w:rPr>
      </w:pPr>
      <w:r w:rsidRPr="0086308A">
        <w:rPr>
          <w:rFonts w:ascii="Book Antiqua" w:hAnsi="Book Antiqua"/>
        </w:rPr>
        <w:t>Rosmarinus officinalis is the ‘smart’ name for good old Rosemary...the herb responsible for the delicious scent when paired with roast lamb. It is an easy to grow, mus</w:t>
      </w:r>
      <w:r w:rsidR="000C3071">
        <w:rPr>
          <w:rFonts w:ascii="Book Antiqua" w:hAnsi="Book Antiqua"/>
        </w:rPr>
        <w:t>t have shrub in your garden and will</w:t>
      </w:r>
      <w:r w:rsidRPr="0086308A">
        <w:rPr>
          <w:rFonts w:ascii="Book Antiqua" w:hAnsi="Book Antiqua"/>
        </w:rPr>
        <w:t xml:space="preserve"> be appreciated for its foliage, aroma and culinary uses.</w:t>
      </w:r>
    </w:p>
    <w:p w:rsidR="008D669A" w:rsidRPr="0086308A" w:rsidRDefault="008D669A" w:rsidP="008D669A">
      <w:pPr>
        <w:rPr>
          <w:rFonts w:ascii="Book Antiqua" w:hAnsi="Book Antiqua"/>
        </w:rPr>
      </w:pPr>
    </w:p>
    <w:p w:rsidR="0086308A" w:rsidRPr="0086308A" w:rsidRDefault="008D669A" w:rsidP="0086308A">
      <w:pPr>
        <w:rPr>
          <w:rFonts w:ascii="Book Antiqua" w:hAnsi="Book Antiqua"/>
        </w:rPr>
      </w:pPr>
      <w:r w:rsidRPr="0086308A">
        <w:rPr>
          <w:rFonts w:ascii="Book Antiqua" w:hAnsi="Book Antiqua"/>
        </w:rPr>
        <w:t xml:space="preserve"> </w:t>
      </w:r>
      <w:r w:rsidR="0086308A" w:rsidRPr="0086308A">
        <w:rPr>
          <w:rFonts w:ascii="Book Antiqua" w:hAnsi="Book Antiqua"/>
          <w:i/>
        </w:rPr>
        <w:t>Rosmarinus prostratus ‘Tony’</w:t>
      </w:r>
      <w:r w:rsidR="0086308A" w:rsidRPr="0086308A">
        <w:rPr>
          <w:rFonts w:ascii="Book Antiqua" w:hAnsi="Book Antiqua"/>
        </w:rPr>
        <w:t xml:space="preserve"> has dark green needle-like leaves that have a rich pine-like fragrance. It is a flat growing, perennial herb that has</w:t>
      </w:r>
      <w:r w:rsidR="000C3071">
        <w:rPr>
          <w:rFonts w:ascii="Book Antiqua" w:hAnsi="Book Antiqua"/>
        </w:rPr>
        <w:t xml:space="preserve"> pale blue flowers in summer and a cascading growth habit. This makes it </w:t>
      </w:r>
      <w:r w:rsidR="0086308A" w:rsidRPr="0086308A">
        <w:rPr>
          <w:rFonts w:ascii="Book Antiqua" w:hAnsi="Book Antiqua"/>
        </w:rPr>
        <w:t>ideal for hanging baskets, containers or embankments.</w:t>
      </w:r>
      <w:r w:rsidR="000C3071">
        <w:rPr>
          <w:rFonts w:ascii="Book Antiqua" w:hAnsi="Book Antiqua"/>
        </w:rPr>
        <w:t xml:space="preserve"> </w:t>
      </w:r>
    </w:p>
    <w:p w:rsidR="0086308A" w:rsidRDefault="0086308A" w:rsidP="008D669A">
      <w:pPr>
        <w:rPr>
          <w:rFonts w:ascii="Book Antiqua" w:hAnsi="Book Antiqua" w:cs="Tahoma"/>
          <w:b/>
        </w:rPr>
      </w:pPr>
    </w:p>
    <w:p w:rsidR="000C3071" w:rsidRPr="0086308A" w:rsidRDefault="000C3071" w:rsidP="000C3071">
      <w:pPr>
        <w:rPr>
          <w:rFonts w:ascii="Book Antiqua" w:hAnsi="Book Antiqua"/>
        </w:rPr>
      </w:pPr>
      <w:r>
        <w:rPr>
          <w:rFonts w:ascii="Book Antiqua" w:hAnsi="Book Antiqua"/>
        </w:rPr>
        <w:t>Rosemary is</w:t>
      </w:r>
      <w:r w:rsidRPr="0086308A">
        <w:rPr>
          <w:rFonts w:ascii="Book Antiqua" w:hAnsi="Book Antiqua"/>
        </w:rPr>
        <w:t xml:space="preserve"> evergreen</w:t>
      </w:r>
      <w:r>
        <w:rPr>
          <w:rFonts w:ascii="Book Antiqua" w:hAnsi="Book Antiqua"/>
        </w:rPr>
        <w:t xml:space="preserve"> and fast growing</w:t>
      </w:r>
      <w:r w:rsidR="009C62D2">
        <w:rPr>
          <w:rFonts w:ascii="Book Antiqua" w:hAnsi="Book Antiqua"/>
        </w:rPr>
        <w:t>. It grows in the full sun or</w:t>
      </w:r>
      <w:r w:rsidRPr="0086308A">
        <w:rPr>
          <w:rFonts w:ascii="Book Antiqua" w:hAnsi="Book Antiqua"/>
        </w:rPr>
        <w:t xml:space="preserve"> part shade and has clear blue flowers in the summer and autumn.  Rosemary does need to be watered regularly until established but once established it is truly water-wise. Rosemary is able to flourish in most soil types</w:t>
      </w:r>
      <w:r>
        <w:rPr>
          <w:rFonts w:ascii="Book Antiqua" w:hAnsi="Book Antiqua"/>
        </w:rPr>
        <w:t xml:space="preserve"> but performs best in a well drained soil</w:t>
      </w:r>
      <w:r w:rsidRPr="0086308A">
        <w:rPr>
          <w:rFonts w:ascii="Book Antiqua" w:hAnsi="Book Antiqua"/>
        </w:rPr>
        <w:t xml:space="preserve">. </w:t>
      </w:r>
    </w:p>
    <w:p w:rsidR="000C3071" w:rsidRPr="0086308A" w:rsidRDefault="000C3071" w:rsidP="008D669A">
      <w:pPr>
        <w:rPr>
          <w:rFonts w:ascii="Book Antiqua" w:hAnsi="Book Antiqua" w:cs="Tahoma"/>
          <w:b/>
        </w:rPr>
      </w:pPr>
    </w:p>
    <w:p w:rsidR="008D669A" w:rsidRPr="0086308A" w:rsidRDefault="000C3071" w:rsidP="008D669A">
      <w:pPr>
        <w:rPr>
          <w:rFonts w:ascii="Book Antiqua" w:hAnsi="Book Antiqua"/>
        </w:rPr>
      </w:pPr>
      <w:r>
        <w:rPr>
          <w:rFonts w:ascii="Book Antiqua" w:hAnsi="Book Antiqua"/>
        </w:rPr>
        <w:t>As a culinary herb, Rosemary</w:t>
      </w:r>
      <w:r w:rsidR="008D669A" w:rsidRPr="0086308A">
        <w:rPr>
          <w:rFonts w:ascii="Book Antiqua" w:hAnsi="Book Antiqua"/>
        </w:rPr>
        <w:t xml:space="preserve"> is used to flavour both lamb and chicken</w:t>
      </w:r>
      <w:r w:rsidR="0086308A">
        <w:rPr>
          <w:rFonts w:ascii="Book Antiqua" w:hAnsi="Book Antiqua"/>
        </w:rPr>
        <w:t xml:space="preserve"> dishes</w:t>
      </w:r>
      <w:r w:rsidR="008D669A" w:rsidRPr="0086308A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As a medicinal herb it is rich in antioxidants, has anti-inflammatory compounds</w:t>
      </w:r>
      <w:r w:rsidR="008D669A" w:rsidRPr="0086308A">
        <w:rPr>
          <w:rFonts w:ascii="Book Antiqua" w:hAnsi="Book Antiqua"/>
        </w:rPr>
        <w:t xml:space="preserve"> and helps the immune system and blood circulation. It also </w:t>
      </w:r>
      <w:r>
        <w:rPr>
          <w:rFonts w:ascii="Book Antiqua" w:hAnsi="Book Antiqua"/>
        </w:rPr>
        <w:t>said to improve digestion and enhance</w:t>
      </w:r>
      <w:r w:rsidR="008D669A" w:rsidRPr="0086308A">
        <w:rPr>
          <w:rFonts w:ascii="Book Antiqua" w:hAnsi="Book Antiqua"/>
        </w:rPr>
        <w:t xml:space="preserve"> memory and concentration.</w:t>
      </w:r>
    </w:p>
    <w:p w:rsidR="008D669A" w:rsidRPr="0086308A" w:rsidRDefault="008D669A" w:rsidP="008D669A">
      <w:pPr>
        <w:rPr>
          <w:rFonts w:ascii="Book Antiqua" w:hAnsi="Book Antiqua"/>
        </w:rPr>
      </w:pPr>
    </w:p>
    <w:p w:rsidR="008D669A" w:rsidRPr="0086308A" w:rsidRDefault="008D669A" w:rsidP="008D669A">
      <w:pPr>
        <w:rPr>
          <w:rFonts w:ascii="Book Antiqua" w:hAnsi="Book Antiqua"/>
        </w:rPr>
      </w:pPr>
      <w:r w:rsidRPr="0086308A">
        <w:rPr>
          <w:rFonts w:ascii="Book Antiqua" w:hAnsi="Book Antiqua"/>
        </w:rPr>
        <w:t xml:space="preserve">Rosemary plants are generally low maintenance; </w:t>
      </w:r>
      <w:r w:rsidR="000C3071">
        <w:rPr>
          <w:rFonts w:ascii="Book Antiqua" w:hAnsi="Book Antiqua"/>
        </w:rPr>
        <w:t>easy to grow and water</w:t>
      </w:r>
      <w:r w:rsidR="009C62D2">
        <w:rPr>
          <w:rFonts w:ascii="Book Antiqua" w:hAnsi="Book Antiqua"/>
        </w:rPr>
        <w:t>-</w:t>
      </w:r>
      <w:r w:rsidR="000C3071">
        <w:rPr>
          <w:rFonts w:ascii="Book Antiqua" w:hAnsi="Book Antiqua"/>
        </w:rPr>
        <w:t>wis</w:t>
      </w:r>
      <w:r w:rsidR="009C62D2">
        <w:rPr>
          <w:rFonts w:ascii="Book Antiqua" w:hAnsi="Book Antiqua"/>
        </w:rPr>
        <w:t>e</w:t>
      </w:r>
      <w:r w:rsidR="000C3071">
        <w:rPr>
          <w:rFonts w:ascii="Book Antiqua" w:hAnsi="Book Antiqua"/>
        </w:rPr>
        <w:t xml:space="preserve">. They can easily be </w:t>
      </w:r>
      <w:r w:rsidRPr="0086308A">
        <w:rPr>
          <w:rFonts w:ascii="Book Antiqua" w:hAnsi="Book Antiqua"/>
        </w:rPr>
        <w:t>prune</w:t>
      </w:r>
      <w:r w:rsidR="000C3071">
        <w:rPr>
          <w:rFonts w:ascii="Book Antiqua" w:hAnsi="Book Antiqua"/>
        </w:rPr>
        <w:t>d</w:t>
      </w:r>
      <w:r w:rsidRPr="0086308A">
        <w:rPr>
          <w:rFonts w:ascii="Book Antiqua" w:hAnsi="Book Antiqua"/>
        </w:rPr>
        <w:t xml:space="preserve"> to keep neat and tidy</w:t>
      </w:r>
      <w:r w:rsidR="009C62D2" w:rsidRPr="009C62D2">
        <w:rPr>
          <w:rFonts w:ascii="Book Antiqua" w:hAnsi="Book Antiqua"/>
        </w:rPr>
        <w:t xml:space="preserve"> </w:t>
      </w:r>
      <w:r w:rsidR="009C62D2">
        <w:rPr>
          <w:rFonts w:ascii="Book Antiqua" w:hAnsi="Book Antiqua"/>
        </w:rPr>
        <w:t xml:space="preserve">and are </w:t>
      </w:r>
      <w:r w:rsidR="009C62D2" w:rsidRPr="0086308A">
        <w:rPr>
          <w:rFonts w:ascii="Book Antiqua" w:hAnsi="Book Antiqua"/>
        </w:rPr>
        <w:t xml:space="preserve">perfect for farm yard </w:t>
      </w:r>
      <w:r w:rsidR="009C62D2">
        <w:rPr>
          <w:rFonts w:ascii="Book Antiqua" w:hAnsi="Book Antiqua"/>
        </w:rPr>
        <w:t>or rural gardens as they are not a favourite for rabbit</w:t>
      </w:r>
      <w:r w:rsidR="009C62D2" w:rsidRPr="0086308A">
        <w:rPr>
          <w:rFonts w:ascii="Book Antiqua" w:hAnsi="Book Antiqua"/>
        </w:rPr>
        <w:t xml:space="preserve"> and buck</w:t>
      </w:r>
      <w:r w:rsidR="009C62D2">
        <w:rPr>
          <w:rFonts w:ascii="Book Antiqua" w:hAnsi="Book Antiqua"/>
        </w:rPr>
        <w:t>. They are excellent in</w:t>
      </w:r>
      <w:r w:rsidRPr="0086308A">
        <w:rPr>
          <w:rFonts w:ascii="Book Antiqua" w:hAnsi="Book Antiqua"/>
        </w:rPr>
        <w:t xml:space="preserve"> seaside garden</w:t>
      </w:r>
      <w:r w:rsidR="009C62D2">
        <w:rPr>
          <w:rFonts w:ascii="Book Antiqua" w:hAnsi="Book Antiqua"/>
        </w:rPr>
        <w:t>s as</w:t>
      </w:r>
      <w:r w:rsidRPr="0086308A">
        <w:rPr>
          <w:rFonts w:ascii="Book Antiqua" w:hAnsi="Book Antiqua"/>
        </w:rPr>
        <w:t xml:space="preserve"> they cope with co</w:t>
      </w:r>
      <w:r w:rsidR="009C62D2">
        <w:rPr>
          <w:rFonts w:ascii="Book Antiqua" w:hAnsi="Book Antiqua"/>
        </w:rPr>
        <w:t>astal and windy conditions yet are able to handle a light frost, heat or humidity</w:t>
      </w:r>
      <w:r w:rsidRPr="0086308A">
        <w:rPr>
          <w:rFonts w:ascii="Book Antiqua" w:hAnsi="Book Antiqua"/>
        </w:rPr>
        <w:t xml:space="preserve">. </w:t>
      </w:r>
      <w:r w:rsidR="009C62D2">
        <w:rPr>
          <w:rFonts w:ascii="Book Antiqua" w:hAnsi="Book Antiqua"/>
        </w:rPr>
        <w:t xml:space="preserve">Why not plant them </w:t>
      </w:r>
      <w:r w:rsidRPr="0086308A">
        <w:rPr>
          <w:rFonts w:ascii="Book Antiqua" w:hAnsi="Book Antiqua"/>
        </w:rPr>
        <w:t>near the kitche</w:t>
      </w:r>
      <w:r w:rsidR="009C62D2">
        <w:rPr>
          <w:rFonts w:ascii="Book Antiqua" w:hAnsi="Book Antiqua"/>
        </w:rPr>
        <w:t>n door or around the braai area for easy cooking access!</w:t>
      </w:r>
    </w:p>
    <w:p w:rsidR="005669E1" w:rsidRPr="0086308A" w:rsidRDefault="005669E1" w:rsidP="008D669A">
      <w:pPr>
        <w:spacing w:line="276" w:lineRule="auto"/>
        <w:rPr>
          <w:rFonts w:ascii="Book Antiqua" w:hAnsi="Book Antiqua" w:cs="Tahoma"/>
          <w:lang w:val="en-ZA"/>
        </w:rPr>
      </w:pPr>
    </w:p>
    <w:p w:rsidR="00D0625A" w:rsidRPr="0086308A" w:rsidRDefault="00D0625A" w:rsidP="008D669A">
      <w:pPr>
        <w:ind w:right="-334"/>
        <w:rPr>
          <w:rFonts w:ascii="Book Antiqua" w:hAnsi="Book Antiqua"/>
        </w:rPr>
      </w:pPr>
    </w:p>
    <w:sectPr w:rsidR="00D0625A" w:rsidRPr="0086308A" w:rsidSect="00BD4633">
      <w:pgSz w:w="11906" w:h="16838"/>
      <w:pgMar w:top="212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71" w:rsidRDefault="000C3071" w:rsidP="00BD4633">
      <w:r>
        <w:separator/>
      </w:r>
    </w:p>
  </w:endnote>
  <w:endnote w:type="continuationSeparator" w:id="0">
    <w:p w:rsidR="000C3071" w:rsidRDefault="000C3071" w:rsidP="00BD4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71" w:rsidRDefault="000C3071" w:rsidP="00BD4633">
      <w:r>
        <w:separator/>
      </w:r>
    </w:p>
  </w:footnote>
  <w:footnote w:type="continuationSeparator" w:id="0">
    <w:p w:rsidR="000C3071" w:rsidRDefault="000C3071" w:rsidP="00BD4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4469"/>
    <w:multiLevelType w:val="hybridMultilevel"/>
    <w:tmpl w:val="F3AC9976"/>
    <w:lvl w:ilvl="0" w:tplc="BCE65A06">
      <w:start w:val="1"/>
      <w:numFmt w:val="decimal"/>
      <w:lvlText w:val="%1."/>
      <w:lvlJc w:val="left"/>
      <w:pPr>
        <w:tabs>
          <w:tab w:val="num" w:pos="2525"/>
        </w:tabs>
        <w:ind w:left="25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5"/>
        </w:tabs>
        <w:ind w:left="324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5"/>
        </w:tabs>
        <w:ind w:left="396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5"/>
        </w:tabs>
        <w:ind w:left="468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5"/>
        </w:tabs>
        <w:ind w:left="540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5"/>
        </w:tabs>
        <w:ind w:left="612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5"/>
        </w:tabs>
        <w:ind w:left="684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5"/>
        </w:tabs>
        <w:ind w:left="756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5"/>
        </w:tabs>
        <w:ind w:left="8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DD7219"/>
    <w:rsid w:val="0006415B"/>
    <w:rsid w:val="00096D07"/>
    <w:rsid w:val="000A35CE"/>
    <w:rsid w:val="000A6CF6"/>
    <w:rsid w:val="000C3071"/>
    <w:rsid w:val="001833A5"/>
    <w:rsid w:val="0019002A"/>
    <w:rsid w:val="00194A5F"/>
    <w:rsid w:val="001A75A1"/>
    <w:rsid w:val="001D4D3A"/>
    <w:rsid w:val="00230C4E"/>
    <w:rsid w:val="0024426C"/>
    <w:rsid w:val="00254676"/>
    <w:rsid w:val="002675B2"/>
    <w:rsid w:val="00274B96"/>
    <w:rsid w:val="002A4AD6"/>
    <w:rsid w:val="002E3209"/>
    <w:rsid w:val="003271FC"/>
    <w:rsid w:val="00355200"/>
    <w:rsid w:val="0037055C"/>
    <w:rsid w:val="003A2D15"/>
    <w:rsid w:val="003E3D33"/>
    <w:rsid w:val="003F6DF2"/>
    <w:rsid w:val="00415D50"/>
    <w:rsid w:val="00482A9E"/>
    <w:rsid w:val="00485493"/>
    <w:rsid w:val="00520E03"/>
    <w:rsid w:val="005215F8"/>
    <w:rsid w:val="00527E3F"/>
    <w:rsid w:val="0055665A"/>
    <w:rsid w:val="00561CFC"/>
    <w:rsid w:val="005669E1"/>
    <w:rsid w:val="005842A6"/>
    <w:rsid w:val="005851C5"/>
    <w:rsid w:val="005B0320"/>
    <w:rsid w:val="005E6AA2"/>
    <w:rsid w:val="005E6F94"/>
    <w:rsid w:val="00612840"/>
    <w:rsid w:val="00614CB4"/>
    <w:rsid w:val="006702AC"/>
    <w:rsid w:val="00676DE3"/>
    <w:rsid w:val="006829C6"/>
    <w:rsid w:val="00694C20"/>
    <w:rsid w:val="006A438B"/>
    <w:rsid w:val="006D1B7E"/>
    <w:rsid w:val="006E594A"/>
    <w:rsid w:val="006F0499"/>
    <w:rsid w:val="007031C5"/>
    <w:rsid w:val="00722297"/>
    <w:rsid w:val="007370D7"/>
    <w:rsid w:val="00772946"/>
    <w:rsid w:val="00781F36"/>
    <w:rsid w:val="00783657"/>
    <w:rsid w:val="00785723"/>
    <w:rsid w:val="007A515A"/>
    <w:rsid w:val="007B194A"/>
    <w:rsid w:val="00821534"/>
    <w:rsid w:val="0082562F"/>
    <w:rsid w:val="008539E8"/>
    <w:rsid w:val="0086308A"/>
    <w:rsid w:val="00865636"/>
    <w:rsid w:val="0087299B"/>
    <w:rsid w:val="00877F8F"/>
    <w:rsid w:val="00897F4F"/>
    <w:rsid w:val="008A07E1"/>
    <w:rsid w:val="008D669A"/>
    <w:rsid w:val="008E1CAD"/>
    <w:rsid w:val="008E4A39"/>
    <w:rsid w:val="008E522E"/>
    <w:rsid w:val="00901C59"/>
    <w:rsid w:val="00933032"/>
    <w:rsid w:val="00935490"/>
    <w:rsid w:val="0095265C"/>
    <w:rsid w:val="00960E0B"/>
    <w:rsid w:val="009635F7"/>
    <w:rsid w:val="009972CF"/>
    <w:rsid w:val="009A6A47"/>
    <w:rsid w:val="009B2B6F"/>
    <w:rsid w:val="009B64A9"/>
    <w:rsid w:val="009C392A"/>
    <w:rsid w:val="009C62D2"/>
    <w:rsid w:val="009D070F"/>
    <w:rsid w:val="009D4908"/>
    <w:rsid w:val="00A06D0D"/>
    <w:rsid w:val="00A24BDC"/>
    <w:rsid w:val="00A872CC"/>
    <w:rsid w:val="00AA68E9"/>
    <w:rsid w:val="00AE0F46"/>
    <w:rsid w:val="00B3724F"/>
    <w:rsid w:val="00B75D52"/>
    <w:rsid w:val="00B76D1F"/>
    <w:rsid w:val="00B950DD"/>
    <w:rsid w:val="00BA1FC3"/>
    <w:rsid w:val="00BD4633"/>
    <w:rsid w:val="00BD4D80"/>
    <w:rsid w:val="00BF61A4"/>
    <w:rsid w:val="00C05050"/>
    <w:rsid w:val="00C138C8"/>
    <w:rsid w:val="00C741AD"/>
    <w:rsid w:val="00CA1C14"/>
    <w:rsid w:val="00CA39F3"/>
    <w:rsid w:val="00CA69F3"/>
    <w:rsid w:val="00CD1C69"/>
    <w:rsid w:val="00CF1C60"/>
    <w:rsid w:val="00D0625A"/>
    <w:rsid w:val="00D756F8"/>
    <w:rsid w:val="00DC0545"/>
    <w:rsid w:val="00DD7219"/>
    <w:rsid w:val="00DD7C81"/>
    <w:rsid w:val="00DE3164"/>
    <w:rsid w:val="00DF086E"/>
    <w:rsid w:val="00E4490A"/>
    <w:rsid w:val="00E6169A"/>
    <w:rsid w:val="00E631F9"/>
    <w:rsid w:val="00E638DB"/>
    <w:rsid w:val="00EB6B2D"/>
    <w:rsid w:val="00ED76EF"/>
    <w:rsid w:val="00EE0B8F"/>
    <w:rsid w:val="00F07CFD"/>
    <w:rsid w:val="00F3235E"/>
    <w:rsid w:val="00F32598"/>
    <w:rsid w:val="00F332A3"/>
    <w:rsid w:val="00F466F6"/>
    <w:rsid w:val="00FC0875"/>
    <w:rsid w:val="00FE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B2D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DE316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5">
    <w:name w:val="heading 5"/>
    <w:basedOn w:val="Normal"/>
    <w:qFormat/>
    <w:rsid w:val="00BF61A4"/>
    <w:pPr>
      <w:spacing w:before="100" w:beforeAutospacing="1" w:after="100" w:afterAutospacing="1"/>
      <w:outlineLvl w:val="4"/>
    </w:pPr>
    <w:rPr>
      <w:b/>
      <w:bCs/>
      <w:sz w:val="20"/>
      <w:szCs w:val="2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66F6"/>
    <w:rPr>
      <w:color w:val="0000FF"/>
      <w:u w:val="single"/>
    </w:rPr>
  </w:style>
  <w:style w:type="paragraph" w:styleId="BalloonText">
    <w:name w:val="Balloon Text"/>
    <w:basedOn w:val="Normal"/>
    <w:semiHidden/>
    <w:rsid w:val="00F07C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D4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463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BD4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4633"/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BD46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">
    <w:name w:val="body1"/>
    <w:basedOn w:val="DefaultParagraphFont"/>
    <w:rsid w:val="006D1B7E"/>
    <w:rPr>
      <w:rFonts w:ascii="Verdana" w:hAnsi="Verdana" w:hint="default"/>
      <w:sz w:val="20"/>
      <w:szCs w:val="20"/>
    </w:rPr>
  </w:style>
  <w:style w:type="paragraph" w:styleId="NormalWeb">
    <w:name w:val="Normal (Web)"/>
    <w:basedOn w:val="Normal"/>
    <w:rsid w:val="008E522E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BF61A4"/>
    <w:rPr>
      <w:i/>
      <w:iCs/>
    </w:rPr>
  </w:style>
  <w:style w:type="paragraph" w:customStyle="1" w:styleId="style6">
    <w:name w:val="style6"/>
    <w:basedOn w:val="Normal"/>
    <w:rsid w:val="00BF61A4"/>
    <w:pPr>
      <w:spacing w:before="100" w:beforeAutospacing="1" w:after="100" w:afterAutospacing="1"/>
    </w:pPr>
    <w:rPr>
      <w:lang w:bidi="th-TH"/>
    </w:rPr>
  </w:style>
  <w:style w:type="character" w:styleId="Strong">
    <w:name w:val="Strong"/>
    <w:basedOn w:val="DefaultParagraphFont"/>
    <w:qFormat/>
    <w:rsid w:val="00BF61A4"/>
    <w:rPr>
      <w:b/>
      <w:bCs/>
    </w:rPr>
  </w:style>
  <w:style w:type="character" w:customStyle="1" w:styleId="nowrap">
    <w:name w:val="nowrap"/>
    <w:basedOn w:val="DefaultParagraphFont"/>
    <w:rsid w:val="00DE3164"/>
  </w:style>
  <w:style w:type="character" w:customStyle="1" w:styleId="ipa">
    <w:name w:val="ipa"/>
    <w:basedOn w:val="DefaultParagraphFont"/>
    <w:rsid w:val="00DE3164"/>
  </w:style>
  <w:style w:type="character" w:customStyle="1" w:styleId="editsection">
    <w:name w:val="editsection"/>
    <w:basedOn w:val="DefaultParagraphFont"/>
    <w:rsid w:val="00DE3164"/>
  </w:style>
  <w:style w:type="character" w:customStyle="1" w:styleId="mw-headline">
    <w:name w:val="mw-headline"/>
    <w:basedOn w:val="DefaultParagraphFont"/>
    <w:rsid w:val="00DE3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Donvae Hooker</dc:creator>
  <cp:lastModifiedBy>Angie</cp:lastModifiedBy>
  <cp:revision>7</cp:revision>
  <dcterms:created xsi:type="dcterms:W3CDTF">2017-05-15T13:00:00Z</dcterms:created>
  <dcterms:modified xsi:type="dcterms:W3CDTF">2019-02-18T14:20:00Z</dcterms:modified>
</cp:coreProperties>
</file>