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04" w:rsidRPr="00437804" w:rsidRDefault="00437804" w:rsidP="005523D9">
      <w:pPr>
        <w:ind w:right="-334"/>
        <w:jc w:val="center"/>
        <w:rPr>
          <w:rFonts w:ascii="Tahoma" w:hAnsi="Tahoma" w:cs="Tahoma"/>
          <w:i/>
          <w:u w:val="single"/>
          <w:lang w:val="en-ZA"/>
        </w:rPr>
      </w:pPr>
      <w:r w:rsidRPr="00437804">
        <w:rPr>
          <w:rFonts w:ascii="Tahoma" w:hAnsi="Tahoma" w:cs="Tahoma"/>
          <w:i/>
          <w:noProof/>
          <w:u w:val="single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-428625</wp:posOffset>
            </wp:positionV>
            <wp:extent cx="1752600" cy="1190625"/>
            <wp:effectExtent l="19050" t="0" r="0" b="0"/>
            <wp:wrapNone/>
            <wp:docPr id="2" name="Picture 0" descr="Elands _LOGO colour with Bkgr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ands _LOGO colour with Bkgrn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804" w:rsidRPr="00437804" w:rsidRDefault="00437804" w:rsidP="005523D9">
      <w:pPr>
        <w:ind w:right="-334"/>
        <w:jc w:val="center"/>
        <w:rPr>
          <w:rFonts w:ascii="Tahoma" w:hAnsi="Tahoma" w:cs="Tahoma"/>
          <w:i/>
          <w:u w:val="single"/>
          <w:lang w:val="en-ZA"/>
        </w:rPr>
      </w:pPr>
    </w:p>
    <w:p w:rsidR="00437804" w:rsidRPr="00437804" w:rsidRDefault="00437804" w:rsidP="005523D9">
      <w:pPr>
        <w:ind w:right="-334"/>
        <w:jc w:val="center"/>
        <w:rPr>
          <w:rFonts w:ascii="Tahoma" w:hAnsi="Tahoma" w:cs="Tahoma"/>
          <w:i/>
          <w:u w:val="single"/>
          <w:lang w:val="en-ZA"/>
        </w:rPr>
      </w:pPr>
    </w:p>
    <w:p w:rsidR="00437804" w:rsidRPr="00437804" w:rsidRDefault="00437804" w:rsidP="005523D9">
      <w:pPr>
        <w:ind w:right="-334"/>
        <w:jc w:val="center"/>
        <w:rPr>
          <w:rFonts w:ascii="Tahoma" w:hAnsi="Tahoma" w:cs="Tahoma"/>
          <w:i/>
          <w:u w:val="single"/>
          <w:lang w:val="en-ZA"/>
        </w:rPr>
      </w:pPr>
    </w:p>
    <w:p w:rsidR="00437804" w:rsidRPr="00437804" w:rsidRDefault="00437804" w:rsidP="005523D9">
      <w:pPr>
        <w:ind w:right="-334"/>
        <w:jc w:val="center"/>
        <w:rPr>
          <w:rFonts w:ascii="Tahoma" w:hAnsi="Tahoma" w:cs="Tahoma"/>
          <w:i/>
          <w:u w:val="single"/>
          <w:lang w:val="en-ZA"/>
        </w:rPr>
      </w:pPr>
    </w:p>
    <w:p w:rsidR="00485D73" w:rsidRDefault="005B3880" w:rsidP="005523D9">
      <w:pPr>
        <w:ind w:right="-334"/>
        <w:jc w:val="center"/>
        <w:rPr>
          <w:rFonts w:asciiTheme="minorHAnsi" w:hAnsiTheme="minorHAnsi" w:cs="Tahoma"/>
          <w:b/>
          <w:sz w:val="36"/>
          <w:szCs w:val="36"/>
          <w:u w:val="single"/>
          <w:lang w:val="en-ZA"/>
        </w:rPr>
      </w:pPr>
      <w:r w:rsidRPr="005B3880">
        <w:rPr>
          <w:rFonts w:asciiTheme="minorHAnsi" w:hAnsiTheme="minorHAnsi" w:cs="Tahoma"/>
          <w:b/>
          <w:sz w:val="36"/>
          <w:szCs w:val="36"/>
          <w:u w:val="single"/>
          <w:lang w:val="en-ZA"/>
        </w:rPr>
        <w:t xml:space="preserve">Vinca </w:t>
      </w:r>
      <w:bookmarkStart w:id="0" w:name="_GoBack"/>
      <w:bookmarkEnd w:id="0"/>
      <w:r w:rsidR="00871DD9">
        <w:rPr>
          <w:rFonts w:asciiTheme="minorHAnsi" w:hAnsiTheme="minorHAnsi" w:cs="Tahoma"/>
          <w:b/>
          <w:sz w:val="36"/>
          <w:szCs w:val="36"/>
          <w:u w:val="single"/>
          <w:lang w:val="en-ZA"/>
        </w:rPr>
        <w:t>varieties</w:t>
      </w:r>
    </w:p>
    <w:p w:rsidR="00634A92" w:rsidRDefault="00634A92" w:rsidP="005523D9">
      <w:pPr>
        <w:ind w:right="-334"/>
        <w:jc w:val="center"/>
        <w:rPr>
          <w:rFonts w:asciiTheme="minorHAnsi" w:hAnsiTheme="minorHAnsi" w:cs="Tahoma"/>
          <w:i/>
          <w:sz w:val="32"/>
          <w:szCs w:val="32"/>
          <w:lang w:val="en-ZA"/>
        </w:rPr>
      </w:pPr>
      <w:r w:rsidRPr="00634A92">
        <w:rPr>
          <w:rFonts w:asciiTheme="minorHAnsi" w:hAnsiTheme="minorHAnsi" w:cs="Tahoma"/>
          <w:i/>
          <w:sz w:val="32"/>
          <w:szCs w:val="32"/>
          <w:lang w:val="en-ZA"/>
        </w:rPr>
        <w:t>Periwinkles</w:t>
      </w:r>
    </w:p>
    <w:p w:rsidR="00634A92" w:rsidRDefault="00634A92" w:rsidP="005523D9">
      <w:pPr>
        <w:ind w:right="-334"/>
        <w:jc w:val="center"/>
        <w:rPr>
          <w:rFonts w:asciiTheme="minorHAnsi" w:hAnsiTheme="minorHAnsi" w:cs="Tahoma"/>
          <w:i/>
          <w:sz w:val="32"/>
          <w:szCs w:val="32"/>
          <w:lang w:val="en-ZA"/>
        </w:rPr>
      </w:pPr>
    </w:p>
    <w:p w:rsidR="00871DD9" w:rsidRDefault="006F0874" w:rsidP="008A4E18">
      <w:pPr>
        <w:ind w:right="-334"/>
        <w:rPr>
          <w:rFonts w:asciiTheme="minorHAnsi" w:hAnsiTheme="minorHAnsi" w:cs="Tahoma"/>
          <w:lang w:val="en-ZA"/>
        </w:rPr>
      </w:pPr>
      <w:r w:rsidRPr="006F0874">
        <w:rPr>
          <w:rFonts w:asciiTheme="minorHAnsi" w:hAnsiTheme="minorHAnsi" w:cs="Tahoma"/>
          <w:lang w:val="en-ZA"/>
        </w:rPr>
        <w:t>Periwinkles are an easy-to</w:t>
      </w:r>
      <w:r w:rsidR="00871DD9">
        <w:rPr>
          <w:rFonts w:asciiTheme="minorHAnsi" w:hAnsiTheme="minorHAnsi" w:cs="Tahoma"/>
          <w:lang w:val="en-ZA"/>
        </w:rPr>
        <w:t>-grow and low maintenance garden favourite!</w:t>
      </w:r>
    </w:p>
    <w:p w:rsidR="006F0874" w:rsidRPr="006F0874" w:rsidRDefault="00634A92" w:rsidP="008A4E18">
      <w:pPr>
        <w:ind w:right="-334"/>
        <w:rPr>
          <w:rFonts w:asciiTheme="minorHAnsi" w:hAnsiTheme="minorHAnsi" w:cs="Tahoma"/>
          <w:lang w:val="en-ZA"/>
        </w:rPr>
      </w:pPr>
      <w:r w:rsidRPr="006F0874">
        <w:rPr>
          <w:rFonts w:asciiTheme="minorHAnsi" w:hAnsiTheme="minorHAnsi" w:cs="Tahoma"/>
          <w:lang w:val="en-ZA"/>
        </w:rPr>
        <w:t>The</w:t>
      </w:r>
      <w:r w:rsidR="00871DD9">
        <w:rPr>
          <w:rFonts w:asciiTheme="minorHAnsi" w:hAnsiTheme="minorHAnsi" w:cs="Tahoma"/>
          <w:lang w:val="en-ZA"/>
        </w:rPr>
        <w:t>y produce</w:t>
      </w:r>
      <w:r w:rsidR="006F0874" w:rsidRPr="006F0874">
        <w:rPr>
          <w:rFonts w:asciiTheme="minorHAnsi" w:hAnsiTheme="minorHAnsi" w:cs="Tahoma"/>
          <w:lang w:val="en-ZA"/>
        </w:rPr>
        <w:t xml:space="preserve"> an a</w:t>
      </w:r>
      <w:r w:rsidRPr="006F0874">
        <w:rPr>
          <w:rFonts w:asciiTheme="minorHAnsi" w:hAnsiTheme="minorHAnsi" w:cs="Tahoma"/>
          <w:lang w:val="en-ZA"/>
        </w:rPr>
        <w:t xml:space="preserve">bundance of large </w:t>
      </w:r>
      <w:r w:rsidR="00871DD9">
        <w:rPr>
          <w:rFonts w:asciiTheme="minorHAnsi" w:hAnsiTheme="minorHAnsi" w:cs="Tahoma"/>
          <w:lang w:val="en-ZA"/>
        </w:rPr>
        <w:t>durable flowers that provide striking colour for the hot summer months.</w:t>
      </w:r>
    </w:p>
    <w:p w:rsidR="00871DD9" w:rsidRDefault="00871DD9" w:rsidP="008A4E18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Vinca’s are</w:t>
      </w:r>
      <w:r w:rsidR="006F0874" w:rsidRPr="006F0874">
        <w:rPr>
          <w:rFonts w:asciiTheme="minorHAnsi" w:hAnsiTheme="minorHAnsi" w:cs="Arial"/>
          <w:color w:val="000000" w:themeColor="text1"/>
        </w:rPr>
        <w:t xml:space="preserve"> compact and bushy </w:t>
      </w:r>
      <w:r>
        <w:rPr>
          <w:rFonts w:asciiTheme="minorHAnsi" w:hAnsiTheme="minorHAnsi" w:cs="Arial"/>
          <w:color w:val="000000" w:themeColor="text1"/>
        </w:rPr>
        <w:t xml:space="preserve">small </w:t>
      </w:r>
      <w:r w:rsidR="006F0874" w:rsidRPr="006F0874">
        <w:rPr>
          <w:rFonts w:asciiTheme="minorHAnsi" w:hAnsiTheme="minorHAnsi" w:cs="Arial"/>
          <w:color w:val="000000" w:themeColor="text1"/>
        </w:rPr>
        <w:t>shrub</w:t>
      </w:r>
      <w:r>
        <w:rPr>
          <w:rFonts w:asciiTheme="minorHAnsi" w:hAnsiTheme="minorHAnsi" w:cs="Arial"/>
          <w:color w:val="000000" w:themeColor="text1"/>
        </w:rPr>
        <w:t>s that grow approximately 30cm – 40cm in height. They are</w:t>
      </w:r>
      <w:r w:rsidR="006F0874" w:rsidRPr="006F0874">
        <w:rPr>
          <w:rFonts w:asciiTheme="minorHAnsi" w:hAnsiTheme="minorHAnsi" w:cs="Arial"/>
          <w:color w:val="000000" w:themeColor="text1"/>
        </w:rPr>
        <w:t xml:space="preserve"> very flo</w:t>
      </w:r>
      <w:r>
        <w:rPr>
          <w:rFonts w:asciiTheme="minorHAnsi" w:hAnsiTheme="minorHAnsi" w:cs="Arial"/>
          <w:color w:val="000000" w:themeColor="text1"/>
        </w:rPr>
        <w:t>riferous and well-branched and show off bright flowers that have</w:t>
      </w:r>
      <w:r w:rsidR="006F0874" w:rsidRPr="006F0874">
        <w:rPr>
          <w:rFonts w:asciiTheme="minorHAnsi" w:hAnsiTheme="minorHAnsi" w:cs="Arial"/>
          <w:color w:val="000000" w:themeColor="text1"/>
        </w:rPr>
        <w:t xml:space="preserve"> an overlapping, fully rounded form.</w:t>
      </w:r>
      <w:r w:rsidR="003804F7">
        <w:rPr>
          <w:rFonts w:asciiTheme="minorHAnsi" w:hAnsiTheme="minorHAnsi" w:cs="Arial"/>
          <w:color w:val="000000" w:themeColor="text1"/>
        </w:rPr>
        <w:t xml:space="preserve"> </w:t>
      </w:r>
    </w:p>
    <w:p w:rsidR="00634A92" w:rsidRPr="006F0874" w:rsidRDefault="003804F7" w:rsidP="008A4E18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000000" w:themeColor="text1"/>
        </w:rPr>
      </w:pPr>
      <w:r w:rsidRPr="006F0874">
        <w:rPr>
          <w:rFonts w:asciiTheme="minorHAnsi" w:hAnsiTheme="minorHAnsi" w:cs="Arial"/>
          <w:color w:val="000000" w:themeColor="text1"/>
        </w:rPr>
        <w:t>Vinca</w:t>
      </w:r>
      <w:r w:rsidR="00871DD9">
        <w:rPr>
          <w:rFonts w:asciiTheme="minorHAnsi" w:hAnsiTheme="minorHAnsi" w:cs="Arial"/>
          <w:color w:val="000000" w:themeColor="text1"/>
        </w:rPr>
        <w:t>’s are low maintenance as they</w:t>
      </w:r>
      <w:r w:rsidRPr="006F0874">
        <w:rPr>
          <w:rFonts w:asciiTheme="minorHAnsi" w:hAnsiTheme="minorHAnsi" w:cs="Arial"/>
          <w:color w:val="000000" w:themeColor="text1"/>
        </w:rPr>
        <w:t xml:space="preserve"> do not need deadheading or pinching to maintain their bloom and form.</w:t>
      </w:r>
      <w:r w:rsidR="00871DD9">
        <w:rPr>
          <w:rFonts w:asciiTheme="minorHAnsi" w:hAnsiTheme="minorHAnsi" w:cs="Arial"/>
          <w:color w:val="000000" w:themeColor="text1"/>
        </w:rPr>
        <w:t xml:space="preserve"> They enjoy a well mulched soil that provides good drainage.</w:t>
      </w:r>
    </w:p>
    <w:p w:rsidR="00634A92" w:rsidRPr="006F0874" w:rsidRDefault="00871DD9" w:rsidP="008A4E18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These plants are o</w:t>
      </w:r>
      <w:r w:rsidR="006F0874" w:rsidRPr="006F0874">
        <w:rPr>
          <w:rFonts w:asciiTheme="minorHAnsi" w:hAnsiTheme="minorHAnsi" w:cs="Arial"/>
          <w:color w:val="000000" w:themeColor="text1"/>
        </w:rPr>
        <w:t>utstanding in hot, dry and sunny c</w:t>
      </w:r>
      <w:r w:rsidR="006938D4">
        <w:rPr>
          <w:rFonts w:asciiTheme="minorHAnsi" w:hAnsiTheme="minorHAnsi" w:cs="Arial"/>
          <w:color w:val="000000" w:themeColor="text1"/>
        </w:rPr>
        <w:t>onditions but will also tolerate</w:t>
      </w:r>
      <w:r w:rsidR="006F0874" w:rsidRPr="006F0874">
        <w:rPr>
          <w:rFonts w:asciiTheme="minorHAnsi" w:hAnsiTheme="minorHAnsi" w:cs="Arial"/>
          <w:color w:val="000000" w:themeColor="text1"/>
        </w:rPr>
        <w:t xml:space="preserve"> cool, wet growing conditions</w:t>
      </w:r>
      <w:r>
        <w:rPr>
          <w:rFonts w:asciiTheme="minorHAnsi" w:hAnsiTheme="minorHAnsi" w:cs="Arial"/>
          <w:color w:val="000000" w:themeColor="text1"/>
        </w:rPr>
        <w:t xml:space="preserve"> too</w:t>
      </w:r>
      <w:r w:rsidR="006F0874" w:rsidRPr="006F0874">
        <w:rPr>
          <w:rFonts w:asciiTheme="minorHAnsi" w:hAnsiTheme="minorHAnsi" w:cs="Arial"/>
          <w:color w:val="000000" w:themeColor="text1"/>
        </w:rPr>
        <w:t>. As a drought</w:t>
      </w:r>
      <w:r>
        <w:rPr>
          <w:rFonts w:asciiTheme="minorHAnsi" w:hAnsiTheme="minorHAnsi" w:cs="Arial"/>
          <w:color w:val="000000" w:themeColor="text1"/>
        </w:rPr>
        <w:t xml:space="preserve"> tolerant, heat-loving plant, they are</w:t>
      </w:r>
      <w:r w:rsidR="006F0874" w:rsidRPr="006F0874">
        <w:rPr>
          <w:rFonts w:asciiTheme="minorHAnsi" w:hAnsiTheme="minorHAnsi" w:cs="Arial"/>
          <w:color w:val="000000" w:themeColor="text1"/>
        </w:rPr>
        <w:t xml:space="preserve"> the right choice for any garden bed or landscape planting</w:t>
      </w:r>
      <w:r>
        <w:rPr>
          <w:rFonts w:asciiTheme="minorHAnsi" w:hAnsiTheme="minorHAnsi" w:cs="Arial"/>
          <w:color w:val="000000" w:themeColor="text1"/>
        </w:rPr>
        <w:t>s</w:t>
      </w:r>
      <w:r w:rsidR="006F0874" w:rsidRPr="006F0874">
        <w:rPr>
          <w:rFonts w:asciiTheme="minorHAnsi" w:hAnsiTheme="minorHAnsi" w:cs="Arial"/>
          <w:color w:val="000000" w:themeColor="text1"/>
        </w:rPr>
        <w:t>.</w:t>
      </w:r>
    </w:p>
    <w:p w:rsidR="006F0874" w:rsidRPr="006F0874" w:rsidRDefault="00871DD9" w:rsidP="008A4E18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Easy to grow, low maintenance and </w:t>
      </w:r>
      <w:r w:rsidR="006F0874" w:rsidRPr="006F0874">
        <w:rPr>
          <w:rFonts w:asciiTheme="minorHAnsi" w:hAnsiTheme="minorHAnsi" w:cs="Arial"/>
          <w:color w:val="000000" w:themeColor="text1"/>
        </w:rPr>
        <w:t>magnificent bursts of colour</w:t>
      </w:r>
      <w:r>
        <w:rPr>
          <w:rFonts w:asciiTheme="minorHAnsi" w:hAnsiTheme="minorHAnsi" w:cs="Arial"/>
          <w:color w:val="000000" w:themeColor="text1"/>
        </w:rPr>
        <w:t xml:space="preserve"> make Vinca’s an easy choice for gardening. Use them</w:t>
      </w:r>
      <w:r w:rsidR="006F0874" w:rsidRPr="006F0874">
        <w:rPr>
          <w:rFonts w:asciiTheme="minorHAnsi" w:hAnsiTheme="minorHAnsi" w:cs="Arial"/>
          <w:color w:val="000000" w:themeColor="text1"/>
        </w:rPr>
        <w:t xml:space="preserve"> in a fu</w:t>
      </w:r>
      <w:r>
        <w:rPr>
          <w:rFonts w:asciiTheme="minorHAnsi" w:hAnsiTheme="minorHAnsi" w:cs="Arial"/>
          <w:color w:val="000000" w:themeColor="text1"/>
        </w:rPr>
        <w:t xml:space="preserve">ll sun location in garden beds or in </w:t>
      </w:r>
      <w:r w:rsidR="006F0874" w:rsidRPr="006F0874">
        <w:rPr>
          <w:rFonts w:asciiTheme="minorHAnsi" w:hAnsiTheme="minorHAnsi" w:cs="Arial"/>
          <w:color w:val="000000" w:themeColor="text1"/>
        </w:rPr>
        <w:t>containe</w:t>
      </w:r>
      <w:r w:rsidR="003804F7">
        <w:rPr>
          <w:rFonts w:asciiTheme="minorHAnsi" w:hAnsiTheme="minorHAnsi" w:cs="Arial"/>
          <w:color w:val="000000" w:themeColor="text1"/>
        </w:rPr>
        <w:t>rs</w:t>
      </w:r>
      <w:r>
        <w:rPr>
          <w:rFonts w:asciiTheme="minorHAnsi" w:hAnsiTheme="minorHAnsi" w:cs="Arial"/>
          <w:color w:val="000000" w:themeColor="text1"/>
        </w:rPr>
        <w:t>.</w:t>
      </w:r>
      <w:r w:rsidR="003804F7">
        <w:rPr>
          <w:rFonts w:asciiTheme="minorHAnsi" w:hAnsiTheme="minorHAnsi" w:cs="Arial"/>
          <w:color w:val="000000" w:themeColor="text1"/>
        </w:rPr>
        <w:t xml:space="preserve"> </w:t>
      </w:r>
    </w:p>
    <w:p w:rsidR="00634A92" w:rsidRPr="00634A92" w:rsidRDefault="00634A92" w:rsidP="006F0874">
      <w:pPr>
        <w:shd w:val="clear" w:color="auto" w:fill="FFFFFF"/>
        <w:spacing w:before="100" w:beforeAutospacing="1" w:after="100" w:afterAutospacing="1"/>
        <w:rPr>
          <w:rFonts w:asciiTheme="minorHAnsi" w:hAnsiTheme="minorHAnsi" w:cs="Arial"/>
          <w:color w:val="000000" w:themeColor="text1"/>
        </w:rPr>
      </w:pPr>
    </w:p>
    <w:p w:rsidR="00A6021B" w:rsidRDefault="00A6021B" w:rsidP="00A6021B">
      <w:pPr>
        <w:ind w:right="-334"/>
        <w:rPr>
          <w:rFonts w:ascii="Tahoma" w:hAnsi="Tahoma" w:cs="Tahoma"/>
          <w:i/>
          <w:lang w:val="en-ZA"/>
        </w:rPr>
      </w:pPr>
    </w:p>
    <w:p w:rsidR="00A6021B" w:rsidRPr="00A6021B" w:rsidRDefault="00A6021B" w:rsidP="00A6021B">
      <w:pPr>
        <w:ind w:right="-334"/>
        <w:rPr>
          <w:rFonts w:ascii="Tahoma" w:hAnsi="Tahoma" w:cs="Tahoma"/>
          <w:i/>
          <w:lang w:val="en-ZA"/>
        </w:rPr>
      </w:pPr>
    </w:p>
    <w:p w:rsidR="0027294F" w:rsidRPr="006A5AD3" w:rsidRDefault="0027294F" w:rsidP="006A5AD3">
      <w:pPr>
        <w:ind w:left="-284" w:right="-330"/>
        <w:rPr>
          <w:rFonts w:ascii="Arial" w:hAnsi="Arial" w:cs="Arial"/>
          <w:color w:val="000000" w:themeColor="text1"/>
          <w:shd w:val="clear" w:color="auto" w:fill="FFFFFF"/>
        </w:rPr>
      </w:pPr>
    </w:p>
    <w:p w:rsidR="006A5AD3" w:rsidRPr="006A5AD3" w:rsidRDefault="006A5AD3" w:rsidP="000C1B30">
      <w:pPr>
        <w:ind w:left="-284" w:right="-330"/>
        <w:rPr>
          <w:rFonts w:ascii="Arial" w:hAnsi="Arial" w:cs="Arial"/>
          <w:color w:val="000000" w:themeColor="text1"/>
          <w:lang w:val="en-US"/>
        </w:rPr>
      </w:pPr>
    </w:p>
    <w:p w:rsidR="00FE05CE" w:rsidRPr="006A5AD3" w:rsidRDefault="00FE05CE" w:rsidP="000C1B30">
      <w:pPr>
        <w:ind w:left="-284" w:right="-330"/>
        <w:rPr>
          <w:rFonts w:ascii="Arial" w:hAnsi="Arial" w:cs="Arial"/>
          <w:color w:val="000000" w:themeColor="text1"/>
          <w:lang w:val="en-US"/>
        </w:rPr>
      </w:pPr>
    </w:p>
    <w:sectPr w:rsidR="00FE05CE" w:rsidRPr="006A5AD3" w:rsidSect="006A2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02B" w:rsidRDefault="00B6002B" w:rsidP="00731ED9">
      <w:r>
        <w:separator/>
      </w:r>
    </w:p>
  </w:endnote>
  <w:endnote w:type="continuationSeparator" w:id="0">
    <w:p w:rsidR="00B6002B" w:rsidRDefault="00B6002B" w:rsidP="00731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02B" w:rsidRDefault="00B6002B" w:rsidP="00731ED9">
      <w:r>
        <w:separator/>
      </w:r>
    </w:p>
  </w:footnote>
  <w:footnote w:type="continuationSeparator" w:id="0">
    <w:p w:rsidR="00B6002B" w:rsidRDefault="00B6002B" w:rsidP="00731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4618"/>
    <w:multiLevelType w:val="multilevel"/>
    <w:tmpl w:val="747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610D8"/>
    <w:multiLevelType w:val="multilevel"/>
    <w:tmpl w:val="FC64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731ED9"/>
    <w:rsid w:val="00033311"/>
    <w:rsid w:val="000C1B30"/>
    <w:rsid w:val="000D1A14"/>
    <w:rsid w:val="000F5EF8"/>
    <w:rsid w:val="000F693B"/>
    <w:rsid w:val="001060D8"/>
    <w:rsid w:val="001701A1"/>
    <w:rsid w:val="00192CB8"/>
    <w:rsid w:val="001964A9"/>
    <w:rsid w:val="001B1EC9"/>
    <w:rsid w:val="001C4F6D"/>
    <w:rsid w:val="0027294F"/>
    <w:rsid w:val="002B0FE0"/>
    <w:rsid w:val="002B16F1"/>
    <w:rsid w:val="002C4708"/>
    <w:rsid w:val="003049FC"/>
    <w:rsid w:val="00325E54"/>
    <w:rsid w:val="00343BFB"/>
    <w:rsid w:val="00352E63"/>
    <w:rsid w:val="003804F7"/>
    <w:rsid w:val="003A573D"/>
    <w:rsid w:val="003D60F8"/>
    <w:rsid w:val="003F10F8"/>
    <w:rsid w:val="004173B3"/>
    <w:rsid w:val="00426A5C"/>
    <w:rsid w:val="00437804"/>
    <w:rsid w:val="00485D73"/>
    <w:rsid w:val="00500FC7"/>
    <w:rsid w:val="005108A7"/>
    <w:rsid w:val="005523D9"/>
    <w:rsid w:val="005602F7"/>
    <w:rsid w:val="00595F12"/>
    <w:rsid w:val="005B3880"/>
    <w:rsid w:val="005D77D1"/>
    <w:rsid w:val="00634A92"/>
    <w:rsid w:val="00646C97"/>
    <w:rsid w:val="00674025"/>
    <w:rsid w:val="006938D4"/>
    <w:rsid w:val="006A2D16"/>
    <w:rsid w:val="006A5AD3"/>
    <w:rsid w:val="006A731C"/>
    <w:rsid w:val="006F0874"/>
    <w:rsid w:val="00731ED9"/>
    <w:rsid w:val="00762F81"/>
    <w:rsid w:val="00796D84"/>
    <w:rsid w:val="007A550A"/>
    <w:rsid w:val="0080275D"/>
    <w:rsid w:val="00871DD9"/>
    <w:rsid w:val="008A4E18"/>
    <w:rsid w:val="008C6706"/>
    <w:rsid w:val="0090543A"/>
    <w:rsid w:val="00972D14"/>
    <w:rsid w:val="00976627"/>
    <w:rsid w:val="009D03C0"/>
    <w:rsid w:val="00A534B0"/>
    <w:rsid w:val="00A6021B"/>
    <w:rsid w:val="00A92A95"/>
    <w:rsid w:val="00AA21C8"/>
    <w:rsid w:val="00AA77E2"/>
    <w:rsid w:val="00B53BD4"/>
    <w:rsid w:val="00B6002B"/>
    <w:rsid w:val="00B82A1A"/>
    <w:rsid w:val="00BC0ED9"/>
    <w:rsid w:val="00C217EA"/>
    <w:rsid w:val="00C70DD5"/>
    <w:rsid w:val="00CA52F1"/>
    <w:rsid w:val="00CC7853"/>
    <w:rsid w:val="00CE4C8E"/>
    <w:rsid w:val="00D0489C"/>
    <w:rsid w:val="00D53BE9"/>
    <w:rsid w:val="00D709C1"/>
    <w:rsid w:val="00DD021D"/>
    <w:rsid w:val="00DD5AC4"/>
    <w:rsid w:val="00DF0B04"/>
    <w:rsid w:val="00E41488"/>
    <w:rsid w:val="00E56C59"/>
    <w:rsid w:val="00ED073D"/>
    <w:rsid w:val="00EE2F66"/>
    <w:rsid w:val="00F35AAB"/>
    <w:rsid w:val="00F91171"/>
    <w:rsid w:val="00F936FB"/>
    <w:rsid w:val="00FE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27294F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ED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Z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31ED9"/>
  </w:style>
  <w:style w:type="paragraph" w:styleId="Footer">
    <w:name w:val="footer"/>
    <w:basedOn w:val="Normal"/>
    <w:link w:val="FooterChar"/>
    <w:uiPriority w:val="99"/>
    <w:unhideWhenUsed/>
    <w:rsid w:val="00731ED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Z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31ED9"/>
  </w:style>
  <w:style w:type="paragraph" w:styleId="BalloonText">
    <w:name w:val="Balloon Text"/>
    <w:basedOn w:val="Normal"/>
    <w:link w:val="BalloonTextChar"/>
    <w:uiPriority w:val="99"/>
    <w:semiHidden/>
    <w:unhideWhenUsed/>
    <w:rsid w:val="00731ED9"/>
    <w:rPr>
      <w:rFonts w:ascii="Tahoma" w:eastAsiaTheme="minorHAnsi" w:hAnsi="Tahoma" w:cs="Tahoma"/>
      <w:sz w:val="16"/>
      <w:szCs w:val="16"/>
      <w:lang w:val="en-Z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E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021D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FE05C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E05C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7294F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A602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roxy</dc:creator>
  <cp:lastModifiedBy>Angie</cp:lastModifiedBy>
  <cp:revision>10</cp:revision>
  <dcterms:created xsi:type="dcterms:W3CDTF">2017-12-19T10:00:00Z</dcterms:created>
  <dcterms:modified xsi:type="dcterms:W3CDTF">2019-01-17T09:09:00Z</dcterms:modified>
</cp:coreProperties>
</file>